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476" w:rsidRPr="00ED44E7"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ED44E7">
        <w:rPr>
          <w:sz w:val="22"/>
          <w:szCs w:val="22"/>
        </w:rPr>
        <w:t xml:space="preserve">Title V Air Operation Permit </w:t>
      </w:r>
      <w:r w:rsidR="0007172E" w:rsidRPr="00ED44E7">
        <w:rPr>
          <w:sz w:val="22"/>
          <w:szCs w:val="22"/>
        </w:rPr>
        <w:t>Renewal</w:t>
      </w:r>
    </w:p>
    <w:p w:rsidR="007F0476" w:rsidRPr="00ED44E7" w:rsidRDefault="0007172E" w:rsidP="007F0476">
      <w:pPr>
        <w:jc w:val="center"/>
        <w:rPr>
          <w:sz w:val="22"/>
          <w:szCs w:val="22"/>
        </w:rPr>
      </w:pPr>
      <w:r w:rsidRPr="00ED44E7">
        <w:rPr>
          <w:sz w:val="22"/>
          <w:szCs w:val="22"/>
        </w:rPr>
        <w:t>Permit No.</w:t>
      </w:r>
      <w:r w:rsidR="007F0476" w:rsidRPr="00ED44E7">
        <w:rPr>
          <w:sz w:val="22"/>
          <w:szCs w:val="22"/>
        </w:rPr>
        <w:t xml:space="preserve"> </w:t>
      </w:r>
      <w:r w:rsidR="00ED44E7" w:rsidRPr="00ED44E7">
        <w:rPr>
          <w:sz w:val="22"/>
          <w:szCs w:val="22"/>
        </w:rPr>
        <w:t>0490043-011</w:t>
      </w:r>
      <w:r w:rsidR="007F0476" w:rsidRPr="00ED44E7">
        <w:rPr>
          <w:sz w:val="22"/>
          <w:szCs w:val="22"/>
        </w:rPr>
        <w:t>-AV</w:t>
      </w:r>
    </w:p>
    <w:p w:rsidR="007F0476" w:rsidRPr="00ED44E7" w:rsidRDefault="007F0476" w:rsidP="004222B6">
      <w:pPr>
        <w:spacing w:before="120" w:after="120"/>
        <w:rPr>
          <w:b/>
          <w:caps/>
          <w:sz w:val="22"/>
          <w:szCs w:val="22"/>
        </w:rPr>
      </w:pPr>
      <w:r w:rsidRPr="00ED44E7">
        <w:rPr>
          <w:b/>
          <w:caps/>
          <w:sz w:val="22"/>
          <w:szCs w:val="22"/>
        </w:rPr>
        <w:t>Applicant</w:t>
      </w:r>
    </w:p>
    <w:p w:rsidR="007F0476" w:rsidRPr="00ED44E7" w:rsidRDefault="006F4B83" w:rsidP="004222B6">
      <w:pPr>
        <w:spacing w:before="120" w:after="120"/>
        <w:rPr>
          <w:sz w:val="22"/>
          <w:szCs w:val="22"/>
        </w:rPr>
      </w:pPr>
      <w:r w:rsidRPr="00ED44E7">
        <w:rPr>
          <w:sz w:val="22"/>
          <w:szCs w:val="22"/>
        </w:rPr>
        <w:t xml:space="preserve">The applicant for this project is </w:t>
      </w:r>
      <w:r w:rsidR="00ED44E7" w:rsidRPr="00ED44E7">
        <w:rPr>
          <w:sz w:val="22"/>
          <w:szCs w:val="22"/>
        </w:rPr>
        <w:t>Vandolah Power Company, LLC</w:t>
      </w:r>
      <w:r w:rsidRPr="00ED44E7">
        <w:rPr>
          <w:sz w:val="22"/>
          <w:szCs w:val="22"/>
        </w:rPr>
        <w:t xml:space="preserve">.  </w:t>
      </w:r>
      <w:r w:rsidR="00FD39C2" w:rsidRPr="00ED44E7">
        <w:rPr>
          <w:sz w:val="22"/>
          <w:szCs w:val="22"/>
        </w:rPr>
        <w:t xml:space="preserve">The applicant’s responsible official and mailing address </w:t>
      </w:r>
      <w:r w:rsidR="00925043" w:rsidRPr="00ED44E7">
        <w:rPr>
          <w:sz w:val="22"/>
          <w:szCs w:val="22"/>
        </w:rPr>
        <w:t>are</w:t>
      </w:r>
      <w:r w:rsidR="00FD39C2" w:rsidRPr="00ED44E7">
        <w:rPr>
          <w:sz w:val="22"/>
          <w:szCs w:val="22"/>
        </w:rPr>
        <w:t xml:space="preserve">:  </w:t>
      </w:r>
      <w:r w:rsidR="00ED44E7" w:rsidRPr="00ED44E7">
        <w:rPr>
          <w:sz w:val="22"/>
          <w:szCs w:val="22"/>
        </w:rPr>
        <w:t>Douglas Jensen, Plant Manager</w:t>
      </w:r>
      <w:r w:rsidR="00FD39C2" w:rsidRPr="00ED44E7">
        <w:rPr>
          <w:sz w:val="22"/>
          <w:szCs w:val="22"/>
        </w:rPr>
        <w:t xml:space="preserve">, </w:t>
      </w:r>
      <w:r w:rsidR="00ED44E7" w:rsidRPr="00ED44E7">
        <w:rPr>
          <w:sz w:val="22"/>
          <w:szCs w:val="22"/>
        </w:rPr>
        <w:t>Vandolah Power Company, LLC</w:t>
      </w:r>
      <w:r w:rsidR="00FD39C2" w:rsidRPr="00ED44E7">
        <w:rPr>
          <w:sz w:val="22"/>
          <w:szCs w:val="22"/>
        </w:rPr>
        <w:t xml:space="preserve">, </w:t>
      </w:r>
      <w:r w:rsidR="00ED44E7" w:rsidRPr="00ED44E7">
        <w:rPr>
          <w:sz w:val="22"/>
          <w:szCs w:val="22"/>
        </w:rPr>
        <w:t>2394 Vandolah Road, Wauchula, Florida 33873</w:t>
      </w:r>
      <w:r w:rsidR="00FD39C2" w:rsidRPr="00ED44E7">
        <w:rPr>
          <w:sz w:val="22"/>
          <w:szCs w:val="22"/>
        </w:rPr>
        <w:t>.</w:t>
      </w:r>
    </w:p>
    <w:p w:rsidR="00303BD3" w:rsidRPr="00D10365" w:rsidRDefault="00303BD3" w:rsidP="00D10365">
      <w:pPr>
        <w:spacing w:after="120"/>
        <w:rPr>
          <w:b/>
          <w:caps/>
          <w:sz w:val="22"/>
          <w:szCs w:val="22"/>
        </w:rPr>
      </w:pPr>
      <w:r w:rsidRPr="00ED44E7">
        <w:rPr>
          <w:b/>
          <w:caps/>
          <w:sz w:val="22"/>
          <w:szCs w:val="22"/>
        </w:rPr>
        <w:t>Facility Description</w:t>
      </w:r>
    </w:p>
    <w:p w:rsidR="00716246" w:rsidRPr="00ED44E7" w:rsidRDefault="000B6156" w:rsidP="001E46FC">
      <w:pPr>
        <w:spacing w:after="120"/>
        <w:rPr>
          <w:sz w:val="22"/>
          <w:szCs w:val="22"/>
        </w:rPr>
      </w:pPr>
      <w:r w:rsidRPr="00ED44E7">
        <w:rPr>
          <w:sz w:val="22"/>
          <w:szCs w:val="22"/>
        </w:rPr>
        <w:t>The applicant operates the</w:t>
      </w:r>
      <w:r w:rsidR="000358E7" w:rsidRPr="00ED44E7">
        <w:rPr>
          <w:sz w:val="22"/>
          <w:szCs w:val="22"/>
        </w:rPr>
        <w:t xml:space="preserve"> existing</w:t>
      </w:r>
      <w:r w:rsidRPr="00ED44E7">
        <w:rPr>
          <w:sz w:val="22"/>
          <w:szCs w:val="22"/>
        </w:rPr>
        <w:t xml:space="preserve"> </w:t>
      </w:r>
      <w:r w:rsidR="00ED44E7" w:rsidRPr="00ED44E7">
        <w:rPr>
          <w:sz w:val="22"/>
          <w:szCs w:val="22"/>
        </w:rPr>
        <w:t>Vandolah Power Project</w:t>
      </w:r>
      <w:r w:rsidR="005F49A2" w:rsidRPr="00ED44E7">
        <w:rPr>
          <w:sz w:val="22"/>
          <w:szCs w:val="22"/>
        </w:rPr>
        <w:t xml:space="preserve">, which </w:t>
      </w:r>
      <w:r w:rsidR="00CB39E8" w:rsidRPr="00ED44E7">
        <w:rPr>
          <w:sz w:val="22"/>
          <w:szCs w:val="22"/>
        </w:rPr>
        <w:t>is in</w:t>
      </w:r>
      <w:r w:rsidR="00B657B6" w:rsidRPr="00ED44E7">
        <w:rPr>
          <w:sz w:val="22"/>
          <w:szCs w:val="22"/>
        </w:rPr>
        <w:t xml:space="preserve"> </w:t>
      </w:r>
      <w:r w:rsidR="00ED44E7" w:rsidRPr="00ED44E7">
        <w:rPr>
          <w:sz w:val="22"/>
          <w:szCs w:val="22"/>
        </w:rPr>
        <w:t>Hardee</w:t>
      </w:r>
      <w:r w:rsidR="00B657B6" w:rsidRPr="00ED44E7">
        <w:rPr>
          <w:sz w:val="22"/>
          <w:szCs w:val="22"/>
        </w:rPr>
        <w:t xml:space="preserve"> County </w:t>
      </w:r>
      <w:r w:rsidR="005F49A2" w:rsidRPr="00ED44E7">
        <w:rPr>
          <w:sz w:val="22"/>
          <w:szCs w:val="22"/>
        </w:rPr>
        <w:t>at</w:t>
      </w:r>
      <w:r w:rsidRPr="00ED44E7">
        <w:rPr>
          <w:sz w:val="22"/>
          <w:szCs w:val="22"/>
        </w:rPr>
        <w:t xml:space="preserve"> </w:t>
      </w:r>
      <w:r w:rsidR="00ED44E7" w:rsidRPr="00ED44E7">
        <w:rPr>
          <w:sz w:val="22"/>
          <w:szCs w:val="22"/>
        </w:rPr>
        <w:t>2394 Vandolah Road, Wauchula,</w:t>
      </w:r>
      <w:r w:rsidR="003B6C60" w:rsidRPr="00ED44E7">
        <w:rPr>
          <w:sz w:val="22"/>
          <w:szCs w:val="22"/>
        </w:rPr>
        <w:t xml:space="preserve"> Florida.</w:t>
      </w:r>
    </w:p>
    <w:p w:rsidR="00ED44E7" w:rsidRPr="00ED44E7" w:rsidRDefault="00ED44E7" w:rsidP="00104A90">
      <w:pPr>
        <w:spacing w:after="120"/>
        <w:rPr>
          <w:sz w:val="22"/>
          <w:szCs w:val="22"/>
        </w:rPr>
      </w:pPr>
      <w:r w:rsidRPr="00ED44E7">
        <w:rPr>
          <w:sz w:val="22"/>
          <w:szCs w:val="22"/>
        </w:rPr>
        <w:t xml:space="preserve">The facility consists of four dual-fuel, nominal </w:t>
      </w:r>
      <w:r w:rsidR="00F503FB" w:rsidRPr="00ED44E7">
        <w:rPr>
          <w:sz w:val="22"/>
          <w:szCs w:val="22"/>
        </w:rPr>
        <w:t>170-megawatt</w:t>
      </w:r>
      <w:bookmarkStart w:id="0" w:name="_GoBack"/>
      <w:bookmarkEnd w:id="0"/>
      <w:r w:rsidRPr="00ED44E7">
        <w:rPr>
          <w:sz w:val="22"/>
          <w:szCs w:val="22"/>
        </w:rPr>
        <w:t xml:space="preserve"> (MW) General Electric model PG7241FA combustion turbine-electric generators with evaporative inlet coolers and two 2.8 million gallon fuel oil storage tanks.  Each combustion turbine can fire both natural gas and distillate fuel oil.  The combustion turbine units can operate in simple cycle mode and intermittent duty mode.  NO</w:t>
      </w:r>
      <w:r w:rsidRPr="00ED44E7">
        <w:rPr>
          <w:sz w:val="22"/>
          <w:szCs w:val="22"/>
          <w:vertAlign w:val="subscript"/>
        </w:rPr>
        <w:t>X</w:t>
      </w:r>
      <w:r w:rsidRPr="00ED44E7">
        <w:rPr>
          <w:sz w:val="22"/>
          <w:szCs w:val="22"/>
        </w:rPr>
        <w:t xml:space="preserve"> emissions are controlled by dry low NO</w:t>
      </w:r>
      <w:r w:rsidRPr="00ED44E7">
        <w:rPr>
          <w:sz w:val="22"/>
          <w:szCs w:val="22"/>
          <w:vertAlign w:val="subscript"/>
        </w:rPr>
        <w:t>X</w:t>
      </w:r>
      <w:r w:rsidRPr="00ED44E7">
        <w:rPr>
          <w:sz w:val="22"/>
          <w:szCs w:val="22"/>
        </w:rPr>
        <w:t xml:space="preserve"> combustors when firing natural gas and water injection when firing distillate oil (No. 2 oil or superior).  The facility also includes four diesel-fueled emergency generators and one diesel-fueled fire pump engine.</w:t>
      </w:r>
    </w:p>
    <w:p w:rsidR="00716246" w:rsidRPr="00ED44E7" w:rsidRDefault="00047CB2" w:rsidP="00104A90">
      <w:pPr>
        <w:spacing w:after="120"/>
        <w:rPr>
          <w:sz w:val="22"/>
          <w:szCs w:val="22"/>
        </w:rPr>
      </w:pPr>
      <w:r w:rsidRPr="00ED44E7">
        <w:rPr>
          <w:sz w:val="22"/>
          <w:szCs w:val="22"/>
        </w:rPr>
        <w:t>This facility also includes miscellaneous insignificant emissions units and/or activities.</w:t>
      </w:r>
    </w:p>
    <w:p w:rsidR="00F4449C" w:rsidRPr="00ED44E7" w:rsidRDefault="00F4449C" w:rsidP="00F4449C">
      <w:pPr>
        <w:spacing w:before="120" w:after="120"/>
        <w:rPr>
          <w:b/>
          <w:caps/>
          <w:sz w:val="22"/>
          <w:szCs w:val="22"/>
        </w:rPr>
      </w:pPr>
      <w:r w:rsidRPr="00ED44E7">
        <w:rPr>
          <w:b/>
          <w:caps/>
          <w:sz w:val="22"/>
          <w:szCs w:val="22"/>
        </w:rPr>
        <w:t>regulated Emissions Unit IDentification Numbers and descriptions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6"/>
        <w:gridCol w:w="8938"/>
      </w:tblGrid>
      <w:tr w:rsidR="00ED44E7" w:rsidTr="00ED44E7">
        <w:tc>
          <w:tcPr>
            <w:tcW w:w="1016" w:type="dxa"/>
            <w:tcBorders>
              <w:top w:val="single" w:sz="12" w:space="0" w:color="auto"/>
              <w:left w:val="single" w:sz="12" w:space="0" w:color="auto"/>
              <w:bottom w:val="single" w:sz="12" w:space="0" w:color="auto"/>
              <w:right w:val="single" w:sz="12" w:space="0" w:color="auto"/>
            </w:tcBorders>
            <w:vAlign w:val="center"/>
            <w:hideMark/>
          </w:tcPr>
          <w:p w:rsidR="00ED44E7" w:rsidRPr="00ED44E7" w:rsidRDefault="00ED44E7" w:rsidP="00C26915">
            <w:pPr>
              <w:jc w:val="center"/>
              <w:rPr>
                <w:b/>
              </w:rPr>
            </w:pPr>
            <w:r w:rsidRPr="00ED44E7">
              <w:rPr>
                <w:b/>
              </w:rPr>
              <w:t>EU No.</w:t>
            </w:r>
          </w:p>
        </w:tc>
        <w:tc>
          <w:tcPr>
            <w:tcW w:w="8938" w:type="dxa"/>
            <w:tcBorders>
              <w:top w:val="single" w:sz="12" w:space="0" w:color="auto"/>
              <w:left w:val="single" w:sz="12" w:space="0" w:color="auto"/>
              <w:bottom w:val="single" w:sz="12" w:space="0" w:color="auto"/>
              <w:right w:val="single" w:sz="12" w:space="0" w:color="auto"/>
            </w:tcBorders>
            <w:vAlign w:val="center"/>
            <w:hideMark/>
          </w:tcPr>
          <w:p w:rsidR="00ED44E7" w:rsidRPr="00ED44E7" w:rsidRDefault="00ED44E7" w:rsidP="00C26915">
            <w:pPr>
              <w:pStyle w:val="Heading2"/>
              <w:rPr>
                <w:rFonts w:ascii="Times New Roman" w:hAnsi="Times New Roman" w:cs="Times New Roman"/>
                <w:b/>
                <w:color w:val="auto"/>
                <w:sz w:val="20"/>
                <w:szCs w:val="20"/>
              </w:rPr>
            </w:pPr>
            <w:r w:rsidRPr="00ED44E7">
              <w:rPr>
                <w:rFonts w:ascii="Times New Roman" w:hAnsi="Times New Roman" w:cs="Times New Roman"/>
                <w:b/>
                <w:color w:val="auto"/>
                <w:sz w:val="20"/>
                <w:szCs w:val="20"/>
              </w:rPr>
              <w:t>Brief Description</w:t>
            </w:r>
          </w:p>
        </w:tc>
      </w:tr>
      <w:tr w:rsidR="00ED44E7" w:rsidTr="00ED44E7">
        <w:tc>
          <w:tcPr>
            <w:tcW w:w="1016" w:type="dxa"/>
            <w:tcBorders>
              <w:top w:val="single" w:sz="6" w:space="0" w:color="auto"/>
              <w:left w:val="single" w:sz="12" w:space="0" w:color="auto"/>
              <w:bottom w:val="single" w:sz="6" w:space="0" w:color="auto"/>
              <w:right w:val="single" w:sz="12" w:space="0" w:color="auto"/>
            </w:tcBorders>
            <w:hideMark/>
          </w:tcPr>
          <w:p w:rsidR="00ED44E7" w:rsidRDefault="00ED44E7" w:rsidP="00C26915">
            <w:pPr>
              <w:jc w:val="center"/>
            </w:pPr>
            <w:r>
              <w:t>001</w:t>
            </w:r>
          </w:p>
        </w:tc>
        <w:tc>
          <w:tcPr>
            <w:tcW w:w="8938" w:type="dxa"/>
            <w:tcBorders>
              <w:top w:val="single" w:sz="6" w:space="0" w:color="auto"/>
              <w:left w:val="single" w:sz="12" w:space="0" w:color="auto"/>
              <w:bottom w:val="single" w:sz="6" w:space="0" w:color="auto"/>
              <w:right w:val="single" w:sz="12" w:space="0" w:color="auto"/>
            </w:tcBorders>
            <w:hideMark/>
          </w:tcPr>
          <w:p w:rsidR="00ED44E7" w:rsidRDefault="00ED44E7" w:rsidP="00C26915">
            <w:r>
              <w:rPr>
                <w:szCs w:val="22"/>
              </w:rPr>
              <w:t>170 MW simple cycle combustion turbine-electrical generator</w:t>
            </w:r>
          </w:p>
        </w:tc>
      </w:tr>
      <w:tr w:rsidR="00ED44E7" w:rsidTr="00ED44E7">
        <w:tc>
          <w:tcPr>
            <w:tcW w:w="1016" w:type="dxa"/>
            <w:tcBorders>
              <w:top w:val="single" w:sz="6" w:space="0" w:color="auto"/>
              <w:left w:val="single" w:sz="12" w:space="0" w:color="auto"/>
              <w:bottom w:val="single" w:sz="6" w:space="0" w:color="auto"/>
              <w:right w:val="single" w:sz="12" w:space="0" w:color="auto"/>
            </w:tcBorders>
            <w:hideMark/>
          </w:tcPr>
          <w:p w:rsidR="00ED44E7" w:rsidRDefault="00ED44E7" w:rsidP="00C26915">
            <w:pPr>
              <w:jc w:val="center"/>
            </w:pPr>
            <w:r>
              <w:t>002</w:t>
            </w:r>
          </w:p>
        </w:tc>
        <w:tc>
          <w:tcPr>
            <w:tcW w:w="8938" w:type="dxa"/>
            <w:tcBorders>
              <w:top w:val="single" w:sz="6" w:space="0" w:color="auto"/>
              <w:left w:val="single" w:sz="12" w:space="0" w:color="auto"/>
              <w:bottom w:val="single" w:sz="6" w:space="0" w:color="auto"/>
              <w:right w:val="single" w:sz="12" w:space="0" w:color="auto"/>
            </w:tcBorders>
            <w:hideMark/>
          </w:tcPr>
          <w:p w:rsidR="00ED44E7" w:rsidRDefault="00ED44E7" w:rsidP="00C26915">
            <w:r>
              <w:rPr>
                <w:szCs w:val="22"/>
              </w:rPr>
              <w:t>170 MW simple cycle combustion turbine-electrical generator</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003</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170 MW simple cycle combustion turbine-electrical generator</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004</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170 MW simple cycle combustion turbine-electrical generator</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007</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Clarke Model JDFP-06WA diesel-fired fire protection system</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008</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Generac Power Systems, Inc. Model 12.0 DTA emergency generator set</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009</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Generac Power Systems, Inc. Model 12.0 DTA emergency generator set</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010</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Generac Power Systems, Inc. Model 12.0 DTA emergency generator set</w:t>
            </w:r>
          </w:p>
        </w:tc>
      </w:tr>
      <w:tr w:rsidR="00ED44E7" w:rsidTr="00ED44E7">
        <w:tc>
          <w:tcPr>
            <w:tcW w:w="1016" w:type="dxa"/>
            <w:tcBorders>
              <w:top w:val="single" w:sz="6" w:space="0" w:color="auto"/>
              <w:left w:val="single" w:sz="12" w:space="0" w:color="auto"/>
              <w:bottom w:val="single" w:sz="12" w:space="0" w:color="auto"/>
              <w:right w:val="single" w:sz="12" w:space="0" w:color="auto"/>
            </w:tcBorders>
            <w:hideMark/>
          </w:tcPr>
          <w:p w:rsidR="00ED44E7" w:rsidRDefault="00ED44E7" w:rsidP="00C26915">
            <w:pPr>
              <w:jc w:val="center"/>
            </w:pPr>
            <w:r>
              <w:t>011</w:t>
            </w:r>
          </w:p>
        </w:tc>
        <w:tc>
          <w:tcPr>
            <w:tcW w:w="8938" w:type="dxa"/>
            <w:tcBorders>
              <w:top w:val="single" w:sz="6" w:space="0" w:color="auto"/>
              <w:left w:val="single" w:sz="12" w:space="0" w:color="auto"/>
              <w:bottom w:val="single" w:sz="12" w:space="0" w:color="auto"/>
              <w:right w:val="single" w:sz="12" w:space="0" w:color="auto"/>
            </w:tcBorders>
            <w:hideMark/>
          </w:tcPr>
          <w:p w:rsidR="00ED44E7" w:rsidRDefault="00ED44E7" w:rsidP="00C26915">
            <w:r>
              <w:rPr>
                <w:szCs w:val="22"/>
              </w:rPr>
              <w:t>Generac Power Systems, Inc. Model 12.0 DTA emergency generator set</w:t>
            </w:r>
          </w:p>
        </w:tc>
      </w:tr>
    </w:tbl>
    <w:p w:rsidR="00F4449C" w:rsidRPr="00973148" w:rsidRDefault="00F4449C" w:rsidP="00F4449C">
      <w:pPr>
        <w:spacing w:before="120" w:after="120"/>
        <w:rPr>
          <w:b/>
          <w:caps/>
          <w:sz w:val="22"/>
          <w:szCs w:val="22"/>
        </w:rPr>
      </w:pPr>
      <w:r w:rsidRPr="00ED44E7">
        <w:rPr>
          <w:b/>
          <w:caps/>
          <w:sz w:val="22"/>
          <w:szCs w:val="22"/>
        </w:rPr>
        <w:t>Applicable Regulations</w:t>
      </w:r>
    </w:p>
    <w:p w:rsidR="00F4449C" w:rsidRPr="00C01B12" w:rsidRDefault="00F4449C" w:rsidP="00F4449C">
      <w:pPr>
        <w:pStyle w:val="BodyText3"/>
        <w:rPr>
          <w:sz w:val="22"/>
          <w:szCs w:val="22"/>
        </w:rPr>
      </w:pPr>
      <w:r w:rsidRPr="00ED44E7">
        <w:rPr>
          <w:sz w:val="22"/>
          <w:szCs w:val="22"/>
        </w:rPr>
        <w:t xml:space="preserve">Based on the Title V air operation permit renewal application received on </w:t>
      </w:r>
      <w:r w:rsidR="00ED44E7" w:rsidRPr="00ED44E7">
        <w:rPr>
          <w:sz w:val="22"/>
          <w:szCs w:val="22"/>
        </w:rPr>
        <w:t>May 19, 2017</w:t>
      </w:r>
      <w:r w:rsidRPr="00ED44E7">
        <w:rPr>
          <w:sz w:val="22"/>
          <w:szCs w:val="22"/>
        </w:rPr>
        <w:t>, this facility is not a major source of hazardous air pollutants (HAP).  The existing facility is a prevention of significant deterioration (PSD) major source of air pollutants in accordance with Rule 62-212.400, F.A.C.  A</w:t>
      </w:r>
      <w:r w:rsidRPr="00C01B12">
        <w:rPr>
          <w:sz w:val="22"/>
          <w:szCs w:val="22"/>
        </w:rPr>
        <w:t xml:space="preserve"> summary of applicable regulations is shown in the following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F4449C" w:rsidRPr="00973148" w:rsidTr="00F4449C">
        <w:trPr>
          <w:cantSplit/>
          <w:tblHeader/>
        </w:trPr>
        <w:tc>
          <w:tcPr>
            <w:tcW w:w="6930" w:type="dxa"/>
            <w:tcBorders>
              <w:top w:val="single" w:sz="12" w:space="0" w:color="auto"/>
              <w:bottom w:val="single" w:sz="12" w:space="0" w:color="auto"/>
            </w:tcBorders>
          </w:tcPr>
          <w:p w:rsidR="00F4449C" w:rsidRPr="00973148" w:rsidRDefault="00F4449C" w:rsidP="00A926B5">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rsidR="00F4449C" w:rsidRPr="00973148" w:rsidRDefault="00F4449C" w:rsidP="00A926B5">
            <w:pPr>
              <w:jc w:val="center"/>
              <w:rPr>
                <w:color w:val="000000" w:themeColor="text1"/>
                <w:sz w:val="22"/>
                <w:szCs w:val="22"/>
              </w:rPr>
            </w:pPr>
            <w:r w:rsidRPr="00973148">
              <w:rPr>
                <w:b/>
                <w:color w:val="000000" w:themeColor="text1"/>
                <w:sz w:val="22"/>
                <w:szCs w:val="22"/>
              </w:rPr>
              <w:t>EU No(s).</w:t>
            </w:r>
          </w:p>
        </w:tc>
      </w:tr>
      <w:tr w:rsidR="00F4449C" w:rsidTr="00F4449C">
        <w:tc>
          <w:tcPr>
            <w:tcW w:w="9990" w:type="dxa"/>
            <w:gridSpan w:val="2"/>
            <w:tcBorders>
              <w:top w:val="single" w:sz="12" w:space="0" w:color="auto"/>
              <w:bottom w:val="single" w:sz="4" w:space="0" w:color="auto"/>
            </w:tcBorders>
          </w:tcPr>
          <w:p w:rsidR="00F4449C" w:rsidRPr="00B05E70" w:rsidRDefault="00F4449C" w:rsidP="00A926B5">
            <w:pPr>
              <w:jc w:val="center"/>
            </w:pPr>
            <w:r w:rsidRPr="00115F13">
              <w:rPr>
                <w:i/>
              </w:rPr>
              <w:t>Federal Rule Citations</w:t>
            </w:r>
          </w:p>
        </w:tc>
      </w:tr>
      <w:tr w:rsidR="001867EA" w:rsidTr="00F4449C">
        <w:tc>
          <w:tcPr>
            <w:tcW w:w="6930" w:type="dxa"/>
            <w:tcBorders>
              <w:top w:val="single" w:sz="4" w:space="0" w:color="auto"/>
            </w:tcBorders>
          </w:tcPr>
          <w:p w:rsidR="001867EA" w:rsidRDefault="001867EA" w:rsidP="001867EA">
            <w:r>
              <w:t>40 CFR 60, Subpart A, NSPS General Provisions</w:t>
            </w:r>
          </w:p>
        </w:tc>
        <w:tc>
          <w:tcPr>
            <w:tcW w:w="3060" w:type="dxa"/>
            <w:tcBorders>
              <w:top w:val="single" w:sz="4" w:space="0" w:color="auto"/>
            </w:tcBorders>
          </w:tcPr>
          <w:p w:rsidR="001867EA" w:rsidRDefault="001867EA" w:rsidP="001867EA">
            <w:r>
              <w:t>001, 002, 003, 004</w:t>
            </w:r>
          </w:p>
        </w:tc>
      </w:tr>
      <w:tr w:rsidR="001867EA" w:rsidTr="00F4449C">
        <w:tc>
          <w:tcPr>
            <w:tcW w:w="6930" w:type="dxa"/>
          </w:tcPr>
          <w:p w:rsidR="001867EA" w:rsidRDefault="001867EA" w:rsidP="001867EA">
            <w:r>
              <w:t>40 CFR 60, Subpart GG, Standards of Performance for Stationary Gas Turbines</w:t>
            </w:r>
          </w:p>
        </w:tc>
        <w:tc>
          <w:tcPr>
            <w:tcW w:w="3060" w:type="dxa"/>
          </w:tcPr>
          <w:p w:rsidR="001867EA" w:rsidRDefault="001867EA" w:rsidP="001867EA">
            <w:r>
              <w:t>001, 002, 003, 004</w:t>
            </w:r>
          </w:p>
        </w:tc>
      </w:tr>
      <w:tr w:rsidR="001867EA" w:rsidTr="00F4449C">
        <w:tc>
          <w:tcPr>
            <w:tcW w:w="6930" w:type="dxa"/>
          </w:tcPr>
          <w:p w:rsidR="001867EA" w:rsidRDefault="001867EA" w:rsidP="001867EA">
            <w:r>
              <w:t>40 CFR 63, Subpart A, General Provisions</w:t>
            </w:r>
          </w:p>
        </w:tc>
        <w:tc>
          <w:tcPr>
            <w:tcW w:w="3060" w:type="dxa"/>
          </w:tcPr>
          <w:p w:rsidR="001867EA" w:rsidRDefault="001867EA" w:rsidP="001867EA">
            <w:r>
              <w:t>007, 008, 009, 010, 011</w:t>
            </w:r>
          </w:p>
        </w:tc>
      </w:tr>
      <w:tr w:rsidR="001867EA" w:rsidTr="00225F02">
        <w:tc>
          <w:tcPr>
            <w:tcW w:w="6930" w:type="dxa"/>
            <w:tcBorders>
              <w:bottom w:val="single" w:sz="6" w:space="0" w:color="auto"/>
            </w:tcBorders>
          </w:tcPr>
          <w:p w:rsidR="001867EA" w:rsidRDefault="001867EA" w:rsidP="001867EA">
            <w:r>
              <w:t xml:space="preserve">40 CFR 63, Subpart ZZZZ, National Emissions Standards </w:t>
            </w:r>
            <w:proofErr w:type="gramStart"/>
            <w:r>
              <w:t>For</w:t>
            </w:r>
            <w:proofErr w:type="gramEnd"/>
            <w:r>
              <w:t xml:space="preserve"> Hazardous Air Pollutants For Stationary Reciprocating Internal Combustion Engines</w:t>
            </w:r>
          </w:p>
        </w:tc>
        <w:tc>
          <w:tcPr>
            <w:tcW w:w="3060" w:type="dxa"/>
            <w:tcBorders>
              <w:bottom w:val="single" w:sz="6" w:space="0" w:color="auto"/>
            </w:tcBorders>
          </w:tcPr>
          <w:p w:rsidR="001867EA" w:rsidRDefault="001867EA" w:rsidP="001867EA">
            <w:r>
              <w:t>007, 008, 009, 010, 011</w:t>
            </w:r>
          </w:p>
        </w:tc>
      </w:tr>
      <w:tr w:rsidR="001867EA" w:rsidTr="00225F02">
        <w:tc>
          <w:tcPr>
            <w:tcW w:w="6930" w:type="dxa"/>
            <w:tcBorders>
              <w:top w:val="single" w:sz="6" w:space="0" w:color="auto"/>
              <w:bottom w:val="single" w:sz="12" w:space="0" w:color="auto"/>
              <w:right w:val="single" w:sz="12" w:space="0" w:color="auto"/>
            </w:tcBorders>
          </w:tcPr>
          <w:p w:rsidR="001867EA" w:rsidRDefault="001867EA" w:rsidP="001867EA">
            <w:r>
              <w:t>40 CFR 75 Acid Rain Monitoring Provisions</w:t>
            </w:r>
          </w:p>
        </w:tc>
        <w:tc>
          <w:tcPr>
            <w:tcW w:w="3060" w:type="dxa"/>
            <w:tcBorders>
              <w:top w:val="single" w:sz="6" w:space="0" w:color="auto"/>
              <w:left w:val="single" w:sz="12" w:space="0" w:color="auto"/>
              <w:bottom w:val="single" w:sz="12" w:space="0" w:color="auto"/>
            </w:tcBorders>
          </w:tcPr>
          <w:p w:rsidR="001867EA" w:rsidRDefault="001867EA" w:rsidP="001867EA">
            <w:r>
              <w:t>001, 002, 003, 004</w:t>
            </w:r>
          </w:p>
        </w:tc>
      </w:tr>
      <w:tr w:rsidR="00F4449C" w:rsidTr="00225F02">
        <w:tc>
          <w:tcPr>
            <w:tcW w:w="9990" w:type="dxa"/>
            <w:gridSpan w:val="2"/>
            <w:tcBorders>
              <w:top w:val="single" w:sz="12" w:space="0" w:color="auto"/>
              <w:bottom w:val="single" w:sz="8" w:space="0" w:color="auto"/>
            </w:tcBorders>
          </w:tcPr>
          <w:p w:rsidR="00F4449C" w:rsidRPr="00EF1A9E" w:rsidRDefault="00F4449C" w:rsidP="00A926B5">
            <w:pPr>
              <w:jc w:val="center"/>
            </w:pPr>
            <w:r>
              <w:rPr>
                <w:i/>
              </w:rPr>
              <w:lastRenderedPageBreak/>
              <w:t>State</w:t>
            </w:r>
            <w:r w:rsidRPr="00115F13">
              <w:rPr>
                <w:i/>
              </w:rPr>
              <w:t xml:space="preserve"> Rule Citations</w:t>
            </w:r>
          </w:p>
        </w:tc>
      </w:tr>
      <w:tr w:rsidR="00225F02" w:rsidTr="00F4449C">
        <w:tc>
          <w:tcPr>
            <w:tcW w:w="6930" w:type="dxa"/>
            <w:tcBorders>
              <w:top w:val="single" w:sz="8" w:space="0" w:color="auto"/>
              <w:bottom w:val="single" w:sz="8" w:space="0" w:color="auto"/>
            </w:tcBorders>
          </w:tcPr>
          <w:p w:rsidR="00225F02" w:rsidRDefault="00225F02" w:rsidP="00225F02">
            <w:pPr>
              <w:rPr>
                <w:highlight w:val="yellow"/>
              </w:rPr>
            </w:pPr>
            <w:r>
              <w:rPr>
                <w:szCs w:val="22"/>
              </w:rPr>
              <w:t>Rule 62-4, Florida Administrative Code (F.A.C.) (Permitting Requirements)</w:t>
            </w:r>
          </w:p>
        </w:tc>
        <w:tc>
          <w:tcPr>
            <w:tcW w:w="3060" w:type="dxa"/>
            <w:tcBorders>
              <w:top w:val="single" w:sz="4" w:space="0" w:color="auto"/>
              <w:bottom w:val="single" w:sz="4" w:space="0" w:color="auto"/>
            </w:tcBorders>
          </w:tcPr>
          <w:p w:rsidR="00225F02" w:rsidRDefault="00225F02" w:rsidP="00225F02">
            <w:r>
              <w:t>001, 002, 003, 004, 007, 008, 009, 010, 011</w:t>
            </w:r>
          </w:p>
        </w:tc>
      </w:tr>
      <w:tr w:rsidR="00225F02" w:rsidTr="00F4449C">
        <w:tc>
          <w:tcPr>
            <w:tcW w:w="6930" w:type="dxa"/>
            <w:tcBorders>
              <w:top w:val="single" w:sz="8" w:space="0" w:color="auto"/>
              <w:bottom w:val="single" w:sz="8" w:space="0" w:color="auto"/>
            </w:tcBorders>
          </w:tcPr>
          <w:p w:rsidR="00225F02" w:rsidRDefault="00225F02" w:rsidP="00225F02">
            <w:pPr>
              <w:rPr>
                <w:highlight w:val="yellow"/>
              </w:rPr>
            </w:pPr>
            <w:r>
              <w:rPr>
                <w:szCs w:val="22"/>
              </w:rPr>
              <w:t>Rule 62-204, F.A.C. (Ambient Air Quality Requirements, PSD Increments, and Federal Regulations Adopted by Reference)</w:t>
            </w:r>
          </w:p>
        </w:tc>
        <w:tc>
          <w:tcPr>
            <w:tcW w:w="3060" w:type="dxa"/>
            <w:tcBorders>
              <w:top w:val="single" w:sz="4" w:space="0" w:color="auto"/>
              <w:bottom w:val="single" w:sz="4" w:space="0" w:color="auto"/>
            </w:tcBorders>
          </w:tcPr>
          <w:p w:rsidR="00225F02" w:rsidRDefault="00225F02" w:rsidP="00225F02">
            <w:r>
              <w:t>001, 002, 003, 004</w:t>
            </w:r>
          </w:p>
        </w:tc>
      </w:tr>
      <w:tr w:rsidR="00225F02" w:rsidTr="00F4449C">
        <w:tc>
          <w:tcPr>
            <w:tcW w:w="6930" w:type="dxa"/>
            <w:tcBorders>
              <w:top w:val="single" w:sz="8" w:space="0" w:color="auto"/>
              <w:bottom w:val="single" w:sz="8" w:space="0" w:color="auto"/>
            </w:tcBorders>
          </w:tcPr>
          <w:p w:rsidR="00225F02" w:rsidRDefault="00225F02" w:rsidP="00225F02">
            <w:r>
              <w:rPr>
                <w:szCs w:val="22"/>
              </w:rPr>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225F02" w:rsidRDefault="00225F02" w:rsidP="00225F02">
            <w:r>
              <w:t>001, 002, 003, 004, 007, 008, 009, 010, 011</w:t>
            </w:r>
          </w:p>
        </w:tc>
      </w:tr>
      <w:tr w:rsidR="00225F02" w:rsidTr="00F4449C">
        <w:tc>
          <w:tcPr>
            <w:tcW w:w="6930" w:type="dxa"/>
            <w:tcBorders>
              <w:top w:val="single" w:sz="8" w:space="0" w:color="auto"/>
              <w:bottom w:val="single" w:sz="8" w:space="0" w:color="auto"/>
            </w:tcBorders>
          </w:tcPr>
          <w:p w:rsidR="00225F02" w:rsidRDefault="00225F02" w:rsidP="00225F02">
            <w:r>
              <w:rPr>
                <w:szCs w:val="22"/>
              </w:rPr>
              <w:t>Rule 62-212, F.A.C. (Preconstruction Review, PSD Review and Best Available Control Technology (BACT))</w:t>
            </w:r>
          </w:p>
        </w:tc>
        <w:tc>
          <w:tcPr>
            <w:tcW w:w="3060" w:type="dxa"/>
            <w:tcBorders>
              <w:top w:val="single" w:sz="4" w:space="0" w:color="auto"/>
              <w:bottom w:val="single" w:sz="4" w:space="0" w:color="auto"/>
            </w:tcBorders>
          </w:tcPr>
          <w:p w:rsidR="00225F02" w:rsidRDefault="00225F02" w:rsidP="00225F02">
            <w:r>
              <w:t>001, 002, 003, 004</w:t>
            </w:r>
          </w:p>
        </w:tc>
      </w:tr>
      <w:tr w:rsidR="00225F02" w:rsidTr="00F4449C">
        <w:tc>
          <w:tcPr>
            <w:tcW w:w="6930" w:type="dxa"/>
            <w:tcBorders>
              <w:top w:val="single" w:sz="8" w:space="0" w:color="auto"/>
              <w:bottom w:val="single" w:sz="8" w:space="0" w:color="auto"/>
            </w:tcBorders>
          </w:tcPr>
          <w:p w:rsidR="00225F02" w:rsidRDefault="00225F02" w:rsidP="00225F02">
            <w:r>
              <w:rPr>
                <w:szCs w:val="22"/>
              </w:rPr>
              <w:t>Rule 62-213, F.A.C. (Title V Air Operation Permits for Major Sources of Air Pollution)</w:t>
            </w:r>
          </w:p>
        </w:tc>
        <w:tc>
          <w:tcPr>
            <w:tcW w:w="3060" w:type="dxa"/>
            <w:tcBorders>
              <w:top w:val="single" w:sz="4" w:space="0" w:color="auto"/>
              <w:bottom w:val="single" w:sz="4" w:space="0" w:color="auto"/>
            </w:tcBorders>
          </w:tcPr>
          <w:p w:rsidR="00225F02" w:rsidRDefault="00225F02" w:rsidP="00225F02">
            <w:r>
              <w:t>001, 002, 003, 004, 007, 008, 009, 010, 011</w:t>
            </w:r>
          </w:p>
        </w:tc>
      </w:tr>
      <w:tr w:rsidR="00225F02" w:rsidTr="00F4449C">
        <w:tc>
          <w:tcPr>
            <w:tcW w:w="6930" w:type="dxa"/>
            <w:tcBorders>
              <w:top w:val="single" w:sz="8" w:space="0" w:color="auto"/>
              <w:bottom w:val="single" w:sz="8" w:space="0" w:color="auto"/>
            </w:tcBorders>
          </w:tcPr>
          <w:p w:rsidR="00225F02" w:rsidRDefault="00225F02" w:rsidP="00225F02">
            <w:r>
              <w:rPr>
                <w:szCs w:val="22"/>
              </w:rPr>
              <w:t xml:space="preserve">Rule 62-214, F.A.C. (Requirements for Sources Subject </w:t>
            </w:r>
            <w:proofErr w:type="gramStart"/>
            <w:r>
              <w:rPr>
                <w:szCs w:val="22"/>
              </w:rPr>
              <w:t>To</w:t>
            </w:r>
            <w:proofErr w:type="gramEnd"/>
            <w:r>
              <w:rPr>
                <w:szCs w:val="22"/>
              </w:rPr>
              <w:t xml:space="preserve"> The Federal Acid Rain Program)</w:t>
            </w:r>
          </w:p>
        </w:tc>
        <w:tc>
          <w:tcPr>
            <w:tcW w:w="3060" w:type="dxa"/>
            <w:tcBorders>
              <w:top w:val="single" w:sz="4" w:space="0" w:color="auto"/>
              <w:bottom w:val="single" w:sz="4" w:space="0" w:color="auto"/>
            </w:tcBorders>
          </w:tcPr>
          <w:p w:rsidR="00225F02" w:rsidRDefault="00225F02" w:rsidP="00225F02">
            <w:r>
              <w:t>001, 002, 003, 004</w:t>
            </w:r>
          </w:p>
        </w:tc>
      </w:tr>
      <w:tr w:rsidR="00225F02" w:rsidTr="00F4449C">
        <w:tc>
          <w:tcPr>
            <w:tcW w:w="6930" w:type="dxa"/>
            <w:tcBorders>
              <w:top w:val="single" w:sz="8" w:space="0" w:color="auto"/>
              <w:bottom w:val="single" w:sz="8" w:space="0" w:color="auto"/>
            </w:tcBorders>
          </w:tcPr>
          <w:p w:rsidR="00225F02" w:rsidRDefault="00225F02" w:rsidP="00225F02">
            <w:r>
              <w:rPr>
                <w:szCs w:val="22"/>
              </w:rPr>
              <w:t>Rule 62-296, F.A.C. (Emission Limiting Standards)</w:t>
            </w:r>
          </w:p>
        </w:tc>
        <w:tc>
          <w:tcPr>
            <w:tcW w:w="3060" w:type="dxa"/>
            <w:tcBorders>
              <w:top w:val="single" w:sz="4" w:space="0" w:color="auto"/>
              <w:bottom w:val="single" w:sz="4" w:space="0" w:color="auto"/>
            </w:tcBorders>
          </w:tcPr>
          <w:p w:rsidR="00225F02" w:rsidRDefault="00225F02" w:rsidP="00225F02">
            <w:r>
              <w:t>001, 002, 003, 004, 007, 008, 009, 010, 011</w:t>
            </w:r>
          </w:p>
        </w:tc>
      </w:tr>
      <w:tr w:rsidR="00225F02" w:rsidTr="00F4449C">
        <w:tc>
          <w:tcPr>
            <w:tcW w:w="6930" w:type="dxa"/>
            <w:tcBorders>
              <w:top w:val="single" w:sz="8" w:space="0" w:color="auto"/>
            </w:tcBorders>
          </w:tcPr>
          <w:p w:rsidR="00225F02" w:rsidRDefault="00225F02" w:rsidP="00225F02">
            <w:r>
              <w:rPr>
                <w:szCs w:val="22"/>
              </w:rPr>
              <w:t>Rule 62-297, F.A.C. (Test Methods and Procedures, Continuous Monitoring Specifications, and Alternate Sampling Procedures)</w:t>
            </w:r>
          </w:p>
        </w:tc>
        <w:tc>
          <w:tcPr>
            <w:tcW w:w="3060" w:type="dxa"/>
            <w:tcBorders>
              <w:top w:val="single" w:sz="4" w:space="0" w:color="auto"/>
            </w:tcBorders>
          </w:tcPr>
          <w:p w:rsidR="00225F02" w:rsidRDefault="00225F02" w:rsidP="00225F02">
            <w:r>
              <w:t>001, 002, 003, 004</w:t>
            </w:r>
          </w:p>
        </w:tc>
      </w:tr>
    </w:tbl>
    <w:p w:rsidR="00F4449C" w:rsidRPr="00770A31" w:rsidRDefault="00F4449C" w:rsidP="00F4449C">
      <w:pPr>
        <w:spacing w:before="120" w:after="120"/>
        <w:rPr>
          <w:sz w:val="22"/>
          <w:szCs w:val="22"/>
        </w:rPr>
      </w:pPr>
      <w:r w:rsidRPr="00225F02">
        <w:rPr>
          <w:sz w:val="22"/>
          <w:szCs w:val="22"/>
        </w:rPr>
        <w:t>This facility also includes miscellaneous insignificant emissions units and/or activities.</w:t>
      </w:r>
    </w:p>
    <w:p w:rsidR="000B6156" w:rsidRPr="00D10365" w:rsidRDefault="000B6156" w:rsidP="000B6156">
      <w:pPr>
        <w:spacing w:before="120" w:after="120"/>
        <w:rPr>
          <w:b/>
          <w:caps/>
          <w:sz w:val="22"/>
          <w:szCs w:val="22"/>
        </w:rPr>
      </w:pPr>
      <w:r>
        <w:rPr>
          <w:b/>
          <w:caps/>
          <w:sz w:val="22"/>
          <w:szCs w:val="22"/>
        </w:rPr>
        <w:t>Project DESCRIPTION</w:t>
      </w:r>
    </w:p>
    <w:p w:rsidR="000B6156" w:rsidRPr="008E5304" w:rsidRDefault="000B6156" w:rsidP="000B6156">
      <w:pPr>
        <w:spacing w:after="120"/>
        <w:rPr>
          <w:sz w:val="22"/>
          <w:szCs w:val="22"/>
        </w:rPr>
      </w:pPr>
      <w:r>
        <w:rPr>
          <w:sz w:val="22"/>
          <w:szCs w:val="22"/>
        </w:rPr>
        <w:t xml:space="preserve">The purpose of this permitting </w:t>
      </w:r>
      <w:r w:rsidRPr="00070047">
        <w:rPr>
          <w:sz w:val="22"/>
          <w:szCs w:val="22"/>
        </w:rPr>
        <w:t>project is to renew</w:t>
      </w:r>
      <w:r w:rsidR="001152D2" w:rsidRPr="00070047">
        <w:rPr>
          <w:sz w:val="22"/>
          <w:szCs w:val="22"/>
        </w:rPr>
        <w:t xml:space="preserve"> </w:t>
      </w:r>
      <w:r w:rsidRPr="00070047">
        <w:rPr>
          <w:sz w:val="22"/>
          <w:szCs w:val="22"/>
        </w:rPr>
        <w:t>Title</w:t>
      </w:r>
      <w:r>
        <w:rPr>
          <w:sz w:val="22"/>
          <w:szCs w:val="22"/>
        </w:rPr>
        <w:t xml:space="preserve"> V permit for</w:t>
      </w:r>
      <w:r w:rsidR="005F49A2">
        <w:rPr>
          <w:sz w:val="22"/>
          <w:szCs w:val="22"/>
        </w:rPr>
        <w:t xml:space="preserve"> the above referenced facility</w:t>
      </w:r>
      <w:r w:rsidR="004E4B4E">
        <w:rPr>
          <w:sz w:val="22"/>
          <w:szCs w:val="22"/>
        </w:rPr>
        <w:t>.</w:t>
      </w:r>
    </w:p>
    <w:p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692F44" w:rsidRPr="00070047" w:rsidRDefault="00692F44" w:rsidP="00692F44">
      <w:pPr>
        <w:rPr>
          <w:sz w:val="22"/>
        </w:rPr>
      </w:pPr>
      <w:r w:rsidRPr="00070047">
        <w:rPr>
          <w:sz w:val="22"/>
        </w:rPr>
        <w:t xml:space="preserve">Initial Title V Air Operation Permit issued </w:t>
      </w:r>
      <w:r w:rsidR="00225F02" w:rsidRPr="00070047">
        <w:rPr>
          <w:b/>
          <w:bCs/>
          <w:sz w:val="22"/>
        </w:rPr>
        <w:t>January 1, 2003</w:t>
      </w:r>
    </w:p>
    <w:p w:rsidR="00692F44" w:rsidRPr="00070047" w:rsidRDefault="00692F44" w:rsidP="00692F44">
      <w:pPr>
        <w:rPr>
          <w:b/>
          <w:bCs/>
          <w:sz w:val="22"/>
        </w:rPr>
      </w:pPr>
      <w:r w:rsidRPr="00070047">
        <w:rPr>
          <w:sz w:val="22"/>
        </w:rPr>
        <w:t xml:space="preserve">Title V Air Operation Permit </w:t>
      </w:r>
      <w:r w:rsidR="00225F02" w:rsidRPr="00070047">
        <w:rPr>
          <w:sz w:val="22"/>
        </w:rPr>
        <w:t xml:space="preserve">No. 0490043-009-AV effective </w:t>
      </w:r>
      <w:r w:rsidR="00225F02" w:rsidRPr="00070047">
        <w:rPr>
          <w:b/>
          <w:sz w:val="22"/>
        </w:rPr>
        <w:t>January 1, 2013</w:t>
      </w:r>
    </w:p>
    <w:p w:rsidR="00692F44" w:rsidRPr="00070047" w:rsidRDefault="00692F44" w:rsidP="00225F02">
      <w:pPr>
        <w:spacing w:after="120"/>
        <w:rPr>
          <w:sz w:val="22"/>
        </w:rPr>
      </w:pPr>
      <w:r w:rsidRPr="00070047">
        <w:rPr>
          <w:sz w:val="22"/>
        </w:rPr>
        <w:t xml:space="preserve">Application for a Title V Air Operation Permit Renewal received </w:t>
      </w:r>
      <w:r w:rsidR="00225F02" w:rsidRPr="00070047">
        <w:rPr>
          <w:b/>
          <w:bCs/>
          <w:sz w:val="22"/>
        </w:rPr>
        <w:t>May 19, 2017</w:t>
      </w:r>
    </w:p>
    <w:p w:rsidR="001E46FC" w:rsidRPr="00D10365" w:rsidRDefault="001E46FC" w:rsidP="001E46FC">
      <w:pPr>
        <w:spacing w:after="120"/>
        <w:rPr>
          <w:b/>
          <w:caps/>
          <w:sz w:val="22"/>
          <w:szCs w:val="22"/>
        </w:rPr>
      </w:pPr>
      <w:r>
        <w:rPr>
          <w:b/>
          <w:caps/>
          <w:sz w:val="22"/>
          <w:szCs w:val="22"/>
        </w:rPr>
        <w:t>Primary Regulatory requirements</w:t>
      </w:r>
    </w:p>
    <w:p w:rsidR="00E377C1" w:rsidRDefault="00E377C1" w:rsidP="004222B6">
      <w:pPr>
        <w:spacing w:after="120"/>
        <w:jc w:val="both"/>
        <w:rPr>
          <w:sz w:val="22"/>
        </w:rPr>
      </w:pPr>
      <w:r w:rsidRPr="00070047">
        <w:rPr>
          <w:sz w:val="22"/>
          <w:u w:val="single"/>
        </w:rPr>
        <w:t>Standard Industrial Classification (SIC) Code</w:t>
      </w:r>
      <w:r w:rsidRPr="00070047">
        <w:rPr>
          <w:sz w:val="22"/>
        </w:rPr>
        <w:t>:  4911 – Electrical Generation</w:t>
      </w:r>
      <w:r w:rsidR="00FC2A5A" w:rsidRPr="00070047">
        <w:rPr>
          <w:sz w:val="22"/>
        </w:rPr>
        <w:t>.</w:t>
      </w:r>
    </w:p>
    <w:p w:rsidR="00C02A65" w:rsidRPr="00070047" w:rsidRDefault="00C02A65" w:rsidP="004222B6">
      <w:pPr>
        <w:spacing w:after="120"/>
        <w:jc w:val="both"/>
        <w:rPr>
          <w:sz w:val="22"/>
        </w:rPr>
      </w:pPr>
      <w:r w:rsidRPr="00070047">
        <w:rPr>
          <w:sz w:val="22"/>
          <w:u w:val="single"/>
        </w:rPr>
        <w:t>North American Industry Classification System (NAICS)</w:t>
      </w:r>
      <w:r w:rsidRPr="00070047">
        <w:rPr>
          <w:sz w:val="22"/>
        </w:rPr>
        <w:t xml:space="preserve">:  </w:t>
      </w:r>
      <w:r w:rsidR="00070047" w:rsidRPr="00070047">
        <w:rPr>
          <w:sz w:val="22"/>
        </w:rPr>
        <w:t>221112 – Fossil Fuel Electric Power Generation.</w:t>
      </w:r>
    </w:p>
    <w:p w:rsidR="004222B6" w:rsidRPr="00070047" w:rsidRDefault="00A8180D" w:rsidP="004222B6">
      <w:pPr>
        <w:spacing w:after="120"/>
        <w:jc w:val="both"/>
        <w:rPr>
          <w:sz w:val="22"/>
        </w:rPr>
      </w:pPr>
      <w:bookmarkStart w:id="1" w:name="q5"/>
      <w:bookmarkEnd w:id="1"/>
      <w:r w:rsidRPr="00070047">
        <w:rPr>
          <w:sz w:val="22"/>
          <w:u w:val="single"/>
        </w:rPr>
        <w:t>HAP</w:t>
      </w:r>
      <w:r w:rsidR="004222B6" w:rsidRPr="00070047">
        <w:rPr>
          <w:sz w:val="22"/>
        </w:rPr>
        <w:t xml:space="preserve">:  The facility </w:t>
      </w:r>
      <w:r w:rsidR="009F3614" w:rsidRPr="00070047">
        <w:rPr>
          <w:sz w:val="22"/>
        </w:rPr>
        <w:t>is not</w:t>
      </w:r>
      <w:r w:rsidR="004222B6" w:rsidRPr="00070047">
        <w:rPr>
          <w:sz w:val="22"/>
        </w:rPr>
        <w:t xml:space="preserve"> identified as a major source of hazardous air pollutants (HAP).</w:t>
      </w:r>
    </w:p>
    <w:p w:rsidR="004222B6" w:rsidRPr="00070047" w:rsidRDefault="004222B6" w:rsidP="004222B6">
      <w:pPr>
        <w:pStyle w:val="BodyText"/>
        <w:jc w:val="both"/>
        <w:rPr>
          <w:sz w:val="22"/>
        </w:rPr>
      </w:pPr>
      <w:r w:rsidRPr="00070047">
        <w:rPr>
          <w:sz w:val="22"/>
          <w:u w:val="single"/>
        </w:rPr>
        <w:t>Title IV</w:t>
      </w:r>
      <w:r w:rsidRPr="00070047">
        <w:rPr>
          <w:sz w:val="22"/>
        </w:rPr>
        <w:t>:  The facility operates units subject to the acid rain provisions of the Clean Air Act.</w:t>
      </w:r>
    </w:p>
    <w:p w:rsidR="004222B6" w:rsidRPr="004E4B4E" w:rsidRDefault="004222B6" w:rsidP="004222B6">
      <w:pPr>
        <w:spacing w:after="120"/>
        <w:jc w:val="both"/>
        <w:rPr>
          <w:sz w:val="22"/>
        </w:rPr>
      </w:pPr>
      <w:r w:rsidRPr="00070047">
        <w:rPr>
          <w:sz w:val="22"/>
          <w:u w:val="single"/>
        </w:rPr>
        <w:t>Title V</w:t>
      </w:r>
      <w:r w:rsidRPr="00070047">
        <w:rPr>
          <w:sz w:val="22"/>
        </w:rPr>
        <w:t>:  The facility is a Title V major source of air poll</w:t>
      </w:r>
      <w:r w:rsidR="00F338F5" w:rsidRPr="00070047">
        <w:rPr>
          <w:sz w:val="22"/>
        </w:rPr>
        <w:t xml:space="preserve">ution in accordance with </w:t>
      </w:r>
      <w:r w:rsidR="00002758" w:rsidRPr="00070047">
        <w:rPr>
          <w:sz w:val="22"/>
        </w:rPr>
        <w:t>Chapter</w:t>
      </w:r>
      <w:r w:rsidR="00F338F5" w:rsidRPr="00070047">
        <w:rPr>
          <w:sz w:val="22"/>
        </w:rPr>
        <w:t xml:space="preserve"> 62-</w:t>
      </w:r>
      <w:r w:rsidRPr="00070047">
        <w:rPr>
          <w:sz w:val="22"/>
        </w:rPr>
        <w:t xml:space="preserve">213, </w:t>
      </w:r>
      <w:r w:rsidR="00F338F5" w:rsidRPr="00070047">
        <w:rPr>
          <w:sz w:val="22"/>
          <w:szCs w:val="22"/>
        </w:rPr>
        <w:t xml:space="preserve">Florida </w:t>
      </w:r>
      <w:r w:rsidR="00F338F5" w:rsidRPr="004E4B4E">
        <w:rPr>
          <w:sz w:val="22"/>
          <w:szCs w:val="22"/>
        </w:rPr>
        <w:t>Administrative Code (F.A.C.).</w:t>
      </w:r>
    </w:p>
    <w:p w:rsidR="004222B6" w:rsidRPr="004E4B4E" w:rsidRDefault="004222B6" w:rsidP="004222B6">
      <w:pPr>
        <w:spacing w:after="120"/>
        <w:jc w:val="both"/>
        <w:rPr>
          <w:sz w:val="22"/>
        </w:rPr>
      </w:pPr>
      <w:r w:rsidRPr="004E4B4E">
        <w:rPr>
          <w:sz w:val="22"/>
          <w:u w:val="single"/>
        </w:rPr>
        <w:t>PSD</w:t>
      </w:r>
      <w:r w:rsidRPr="004E4B4E">
        <w:rPr>
          <w:sz w:val="22"/>
        </w:rPr>
        <w:t xml:space="preserve">: </w:t>
      </w:r>
      <w:r w:rsidR="00AA4348" w:rsidRPr="004E4B4E">
        <w:rPr>
          <w:sz w:val="22"/>
        </w:rPr>
        <w:t xml:space="preserve"> The facility is a Prevention of Significant Deterioration (PSD)-major source of air pollution in accordance with Rule 62-212.400, F.A.C.</w:t>
      </w:r>
    </w:p>
    <w:p w:rsidR="004222B6" w:rsidRPr="004E4B4E" w:rsidRDefault="004222B6" w:rsidP="004222B6">
      <w:pPr>
        <w:pStyle w:val="BodyText"/>
        <w:jc w:val="both"/>
        <w:rPr>
          <w:sz w:val="22"/>
        </w:rPr>
      </w:pPr>
      <w:r w:rsidRPr="004E4B4E">
        <w:rPr>
          <w:sz w:val="22"/>
          <w:u w:val="single"/>
        </w:rPr>
        <w:t>NSPS</w:t>
      </w:r>
      <w:r w:rsidRPr="004E4B4E">
        <w:rPr>
          <w:sz w:val="22"/>
        </w:rPr>
        <w:t>:  The facility operates units subject to the New Source Performance Standards (NSPS) of 40 Code of Federal Regulations (CFR) 60.</w:t>
      </w:r>
    </w:p>
    <w:p w:rsidR="00070047" w:rsidRPr="004E4B4E" w:rsidRDefault="00770A31" w:rsidP="00070047">
      <w:pPr>
        <w:pStyle w:val="BodyText"/>
        <w:jc w:val="both"/>
        <w:rPr>
          <w:sz w:val="22"/>
        </w:rPr>
      </w:pPr>
      <w:r w:rsidRPr="004E4B4E">
        <w:rPr>
          <w:sz w:val="22"/>
          <w:u w:val="single"/>
        </w:rPr>
        <w:t>NESHAP</w:t>
      </w:r>
      <w:r w:rsidRPr="004E4B4E">
        <w:rPr>
          <w:sz w:val="22"/>
        </w:rPr>
        <w:t xml:space="preserve">:  The facility operates units subject to </w:t>
      </w:r>
      <w:r w:rsidR="00CC6C34" w:rsidRPr="004E4B4E">
        <w:rPr>
          <w:sz w:val="22"/>
        </w:rPr>
        <w:t xml:space="preserve">the </w:t>
      </w:r>
      <w:r w:rsidRPr="004E4B4E">
        <w:rPr>
          <w:sz w:val="22"/>
        </w:rPr>
        <w:t xml:space="preserve">National Emissions Standards for </w:t>
      </w:r>
      <w:r w:rsidR="00FD39C2" w:rsidRPr="004E4B4E">
        <w:rPr>
          <w:sz w:val="22"/>
        </w:rPr>
        <w:t>Hazardous</w:t>
      </w:r>
      <w:r w:rsidRPr="004E4B4E">
        <w:rPr>
          <w:sz w:val="22"/>
        </w:rPr>
        <w:t xml:space="preserve"> Air Pollutants (NESHAP) of 40 CFR 6</w:t>
      </w:r>
      <w:r w:rsidR="00CC6C34" w:rsidRPr="004E4B4E">
        <w:rPr>
          <w:sz w:val="22"/>
        </w:rPr>
        <w:t>3</w:t>
      </w:r>
      <w:r w:rsidRPr="004E4B4E">
        <w:rPr>
          <w:sz w:val="22"/>
        </w:rPr>
        <w:t>.</w:t>
      </w:r>
      <w:r w:rsidR="00C708DE" w:rsidRPr="004E4B4E">
        <w:rPr>
          <w:sz w:val="22"/>
        </w:rPr>
        <w:t xml:space="preserve"> </w:t>
      </w:r>
    </w:p>
    <w:p w:rsidR="009A64C4" w:rsidRDefault="006A46D3" w:rsidP="00070047">
      <w:pPr>
        <w:pStyle w:val="BodyText"/>
        <w:widowControl w:val="0"/>
        <w:jc w:val="both"/>
        <w:rPr>
          <w:i/>
          <w:sz w:val="22"/>
          <w:szCs w:val="22"/>
        </w:rPr>
      </w:pPr>
      <w:r w:rsidRPr="004E4B4E">
        <w:rPr>
          <w:sz w:val="22"/>
          <w:szCs w:val="22"/>
          <w:u w:val="single"/>
        </w:rPr>
        <w:t>CAM</w:t>
      </w:r>
      <w:r w:rsidRPr="004E4B4E">
        <w:rPr>
          <w:sz w:val="22"/>
          <w:szCs w:val="22"/>
        </w:rPr>
        <w:t>:  Compliance Assurance Monitoring (CAM) does not apply to any of the units at the facility</w:t>
      </w:r>
      <w:r w:rsidR="004E4B4E" w:rsidRPr="004E4B4E">
        <w:rPr>
          <w:i/>
          <w:sz w:val="22"/>
          <w:szCs w:val="22"/>
        </w:rPr>
        <w:t>.</w:t>
      </w:r>
    </w:p>
    <w:p w:rsidR="00CB39E8" w:rsidRDefault="00CB39E8">
      <w:pPr>
        <w:rPr>
          <w:b/>
          <w:sz w:val="22"/>
          <w:szCs w:val="22"/>
        </w:rPr>
      </w:pPr>
      <w:r>
        <w:rPr>
          <w:b/>
          <w:sz w:val="22"/>
          <w:szCs w:val="22"/>
        </w:rPr>
        <w:br w:type="page"/>
      </w:r>
    </w:p>
    <w:p w:rsidR="008A76C6" w:rsidRDefault="008A76C6" w:rsidP="00303BD3">
      <w:pPr>
        <w:spacing w:after="120"/>
        <w:rPr>
          <w:b/>
          <w:sz w:val="22"/>
          <w:szCs w:val="22"/>
        </w:rPr>
      </w:pPr>
      <w:r>
        <w:rPr>
          <w:b/>
          <w:sz w:val="22"/>
          <w:szCs w:val="22"/>
        </w:rPr>
        <w:lastRenderedPageBreak/>
        <w:t>PROJECT REVIEW</w:t>
      </w:r>
    </w:p>
    <w:p w:rsidR="0053445F" w:rsidRDefault="004E7701" w:rsidP="00303BD3">
      <w:pPr>
        <w:spacing w:after="120"/>
        <w:rPr>
          <w:sz w:val="22"/>
          <w:szCs w:val="22"/>
        </w:rPr>
      </w:pPr>
      <w:r>
        <w:rPr>
          <w:sz w:val="22"/>
          <w:szCs w:val="22"/>
        </w:rPr>
        <w:t>The following changes have been made in this permit renewal.</w:t>
      </w:r>
    </w:p>
    <w:p w:rsidR="006A46D3" w:rsidRPr="000A77BA" w:rsidRDefault="004E7701" w:rsidP="00287C2D">
      <w:pPr>
        <w:pStyle w:val="ListParagraph"/>
        <w:numPr>
          <w:ilvl w:val="0"/>
          <w:numId w:val="5"/>
        </w:numPr>
        <w:tabs>
          <w:tab w:val="left" w:pos="360"/>
        </w:tabs>
        <w:spacing w:after="120"/>
        <w:contextualSpacing w:val="0"/>
        <w:rPr>
          <w:bCs/>
          <w:sz w:val="22"/>
          <w:szCs w:val="22"/>
        </w:rPr>
      </w:pPr>
      <w:r w:rsidRPr="001C23D4">
        <w:rPr>
          <w:bCs/>
          <w:sz w:val="22"/>
          <w:szCs w:val="22"/>
        </w:rPr>
        <w:t>The provisions of Permit No. 0490043-010-AC/PSD-FL-275B have been incorporated.  This air construction permit created an allowance for NO</w:t>
      </w:r>
      <w:r w:rsidRPr="00B23D80">
        <w:rPr>
          <w:bCs/>
          <w:sz w:val="22"/>
          <w:szCs w:val="22"/>
          <w:vertAlign w:val="subscript"/>
        </w:rPr>
        <w:t>X</w:t>
      </w:r>
      <w:r w:rsidRPr="001C23D4">
        <w:rPr>
          <w:bCs/>
          <w:sz w:val="22"/>
          <w:szCs w:val="22"/>
        </w:rPr>
        <w:t xml:space="preserve"> CEMS data collected during Dry Low-NO</w:t>
      </w:r>
      <w:r w:rsidRPr="00B23D80">
        <w:rPr>
          <w:bCs/>
          <w:sz w:val="22"/>
          <w:szCs w:val="22"/>
          <w:vertAlign w:val="subscript"/>
        </w:rPr>
        <w:t>X</w:t>
      </w:r>
      <w:r w:rsidRPr="001C23D4">
        <w:rPr>
          <w:bCs/>
          <w:sz w:val="22"/>
          <w:szCs w:val="22"/>
        </w:rPr>
        <w:t xml:space="preserve"> tuning sessions </w:t>
      </w:r>
      <w:r w:rsidRPr="000A77BA">
        <w:rPr>
          <w:bCs/>
          <w:sz w:val="22"/>
          <w:szCs w:val="22"/>
        </w:rPr>
        <w:t>to be excluded from demonstrations of compliance with the state emissions limit for NO</w:t>
      </w:r>
      <w:r w:rsidRPr="00B23D80">
        <w:rPr>
          <w:bCs/>
          <w:sz w:val="22"/>
          <w:szCs w:val="22"/>
          <w:vertAlign w:val="subscript"/>
        </w:rPr>
        <w:t>X</w:t>
      </w:r>
      <w:r w:rsidRPr="000A77BA">
        <w:rPr>
          <w:bCs/>
          <w:sz w:val="22"/>
          <w:szCs w:val="22"/>
        </w:rPr>
        <w:t xml:space="preserve">.  The permit also shifted required stack testing from a federal fiscal year basis to a calendar year basis.  The permit also resolved a discrepancy between the facility’s air construction permit and Title V permits </w:t>
      </w:r>
      <w:r w:rsidR="001C23D4" w:rsidRPr="000A77BA">
        <w:rPr>
          <w:bCs/>
          <w:sz w:val="22"/>
          <w:szCs w:val="22"/>
        </w:rPr>
        <w:t>regarding the averaging of permitted hours of operation across units.</w:t>
      </w:r>
    </w:p>
    <w:p w:rsidR="00065D3D" w:rsidRPr="000A77BA" w:rsidRDefault="000A77BA" w:rsidP="00287C2D">
      <w:pPr>
        <w:pStyle w:val="ListParagraph"/>
        <w:numPr>
          <w:ilvl w:val="0"/>
          <w:numId w:val="5"/>
        </w:numPr>
        <w:tabs>
          <w:tab w:val="left" w:pos="360"/>
        </w:tabs>
        <w:spacing w:after="120"/>
        <w:contextualSpacing w:val="0"/>
        <w:rPr>
          <w:bCs/>
          <w:sz w:val="22"/>
          <w:szCs w:val="22"/>
        </w:rPr>
      </w:pPr>
      <w:r w:rsidRPr="000A77BA">
        <w:rPr>
          <w:bCs/>
          <w:sz w:val="22"/>
          <w:szCs w:val="22"/>
        </w:rPr>
        <w:t>The condition related to the NO</w:t>
      </w:r>
      <w:r w:rsidRPr="000A77BA">
        <w:rPr>
          <w:bCs/>
          <w:sz w:val="22"/>
          <w:szCs w:val="22"/>
          <w:vertAlign w:val="subscript"/>
        </w:rPr>
        <w:t>X</w:t>
      </w:r>
      <w:r w:rsidRPr="000A77BA">
        <w:rPr>
          <w:bCs/>
          <w:sz w:val="22"/>
          <w:szCs w:val="22"/>
        </w:rPr>
        <w:t xml:space="preserve"> BACT emission limit for natural gas operation is on a 24-hour block average basis, consistent with the air construction/PSD permitting for these units.  Previous Title V permits had erroneously employed a rolling average, rather than a block average.</w:t>
      </w:r>
    </w:p>
    <w:p w:rsidR="000A77BA" w:rsidRDefault="000A77BA" w:rsidP="00287C2D">
      <w:pPr>
        <w:pStyle w:val="ListParagraph"/>
        <w:numPr>
          <w:ilvl w:val="0"/>
          <w:numId w:val="5"/>
        </w:numPr>
        <w:tabs>
          <w:tab w:val="left" w:pos="360"/>
        </w:tabs>
        <w:spacing w:after="120"/>
        <w:contextualSpacing w:val="0"/>
        <w:rPr>
          <w:bCs/>
          <w:sz w:val="22"/>
          <w:szCs w:val="22"/>
        </w:rPr>
      </w:pPr>
      <w:r w:rsidRPr="000A77BA">
        <w:rPr>
          <w:bCs/>
          <w:sz w:val="22"/>
          <w:szCs w:val="22"/>
        </w:rPr>
        <w:t>The testing requirements have been clarified, consistent with revisions to Rule 62-297.310, F.A.C.  The turbines are subject to stack test requirements for carbon monoxide and visible emissions in calendar years when the hours of operation on a given fuel (i.e., gas or oil) exceed 400 hours.</w:t>
      </w:r>
    </w:p>
    <w:p w:rsidR="000A77BA" w:rsidRDefault="000A77BA" w:rsidP="00287C2D">
      <w:pPr>
        <w:pStyle w:val="ListParagraph"/>
        <w:numPr>
          <w:ilvl w:val="0"/>
          <w:numId w:val="5"/>
        </w:numPr>
        <w:tabs>
          <w:tab w:val="left" w:pos="360"/>
        </w:tabs>
        <w:spacing w:after="120"/>
        <w:contextualSpacing w:val="0"/>
        <w:rPr>
          <w:bCs/>
          <w:sz w:val="22"/>
          <w:szCs w:val="22"/>
        </w:rPr>
      </w:pPr>
      <w:r>
        <w:rPr>
          <w:bCs/>
          <w:sz w:val="22"/>
          <w:szCs w:val="22"/>
        </w:rPr>
        <w:t>The Acid Rain Part of the permit has been updated with the facility’s most recent Acid Rain application.</w:t>
      </w:r>
    </w:p>
    <w:p w:rsidR="000A77BA" w:rsidRDefault="000A77BA" w:rsidP="00287C2D">
      <w:pPr>
        <w:pStyle w:val="ListParagraph"/>
        <w:numPr>
          <w:ilvl w:val="0"/>
          <w:numId w:val="5"/>
        </w:numPr>
        <w:tabs>
          <w:tab w:val="left" w:pos="360"/>
        </w:tabs>
        <w:spacing w:after="120"/>
        <w:contextualSpacing w:val="0"/>
        <w:rPr>
          <w:bCs/>
          <w:sz w:val="22"/>
          <w:szCs w:val="22"/>
        </w:rPr>
      </w:pPr>
      <w:r>
        <w:rPr>
          <w:bCs/>
          <w:sz w:val="22"/>
          <w:szCs w:val="22"/>
        </w:rPr>
        <w:t>Appendix I, for insignificant emissions units or activities, has been updated based on the application.</w:t>
      </w:r>
    </w:p>
    <w:p w:rsidR="000A77BA" w:rsidRDefault="000A77BA" w:rsidP="00287C2D">
      <w:pPr>
        <w:pStyle w:val="ListParagraph"/>
        <w:numPr>
          <w:ilvl w:val="0"/>
          <w:numId w:val="5"/>
        </w:numPr>
        <w:tabs>
          <w:tab w:val="left" w:pos="360"/>
        </w:tabs>
        <w:spacing w:after="120"/>
        <w:contextualSpacing w:val="0"/>
        <w:rPr>
          <w:bCs/>
          <w:sz w:val="22"/>
          <w:szCs w:val="22"/>
        </w:rPr>
      </w:pPr>
      <w:r>
        <w:rPr>
          <w:bCs/>
          <w:sz w:val="22"/>
          <w:szCs w:val="22"/>
        </w:rPr>
        <w:t>The following appendices have been updated to reflect changes in federal subparts:  NESHAP Subpart A, NESHAP Subpart ZZZZ, NSPS Subpart A, NSPS Subpart GG.</w:t>
      </w:r>
    </w:p>
    <w:p w:rsidR="000A77BA" w:rsidRDefault="000A77BA" w:rsidP="00287C2D">
      <w:pPr>
        <w:pStyle w:val="ListParagraph"/>
        <w:numPr>
          <w:ilvl w:val="0"/>
          <w:numId w:val="5"/>
        </w:numPr>
        <w:tabs>
          <w:tab w:val="left" w:pos="360"/>
        </w:tabs>
        <w:spacing w:after="120"/>
        <w:contextualSpacing w:val="0"/>
        <w:rPr>
          <w:bCs/>
          <w:sz w:val="22"/>
          <w:szCs w:val="22"/>
        </w:rPr>
      </w:pPr>
      <w:r>
        <w:rPr>
          <w:bCs/>
          <w:sz w:val="22"/>
          <w:szCs w:val="22"/>
        </w:rPr>
        <w:t xml:space="preserve">The following appendices have been updated to reflect changes in the Department’s templates:  Appendix RR, </w:t>
      </w:r>
      <w:r w:rsidR="00C4429A">
        <w:rPr>
          <w:bCs/>
          <w:sz w:val="22"/>
          <w:szCs w:val="22"/>
        </w:rPr>
        <w:t>Appendix TR.</w:t>
      </w:r>
    </w:p>
    <w:p w:rsidR="00C4429A" w:rsidRPr="000A77BA" w:rsidRDefault="00C4429A" w:rsidP="00287C2D">
      <w:pPr>
        <w:pStyle w:val="ListParagraph"/>
        <w:numPr>
          <w:ilvl w:val="0"/>
          <w:numId w:val="5"/>
        </w:numPr>
        <w:tabs>
          <w:tab w:val="left" w:pos="360"/>
        </w:tabs>
        <w:spacing w:after="120"/>
        <w:contextualSpacing w:val="0"/>
        <w:rPr>
          <w:bCs/>
          <w:sz w:val="22"/>
          <w:szCs w:val="22"/>
        </w:rPr>
      </w:pPr>
      <w:r>
        <w:rPr>
          <w:bCs/>
          <w:sz w:val="22"/>
          <w:szCs w:val="22"/>
        </w:rPr>
        <w:t>Table H has been updated to reflect the current permitting history.</w:t>
      </w:r>
    </w:p>
    <w:p w:rsidR="009424E0" w:rsidRPr="0057507D" w:rsidRDefault="0057507D" w:rsidP="00303BD3">
      <w:pPr>
        <w:spacing w:after="120"/>
        <w:rPr>
          <w:b/>
          <w:caps/>
          <w:sz w:val="22"/>
          <w:szCs w:val="22"/>
        </w:rPr>
      </w:pPr>
      <w:r>
        <w:rPr>
          <w:b/>
          <w:caps/>
          <w:sz w:val="22"/>
          <w:szCs w:val="22"/>
        </w:rPr>
        <w:t>Conclusion</w:t>
      </w:r>
    </w:p>
    <w:p w:rsidR="0060439F" w:rsidRDefault="004E1AC5" w:rsidP="00303BD3">
      <w:pPr>
        <w:spacing w:after="120"/>
        <w:rPr>
          <w:sz w:val="22"/>
          <w:szCs w:val="22"/>
        </w:rPr>
      </w:pPr>
      <w:r w:rsidRPr="001F7AB0">
        <w:rPr>
          <w:sz w:val="22"/>
          <w:szCs w:val="22"/>
        </w:rPr>
        <w:t xml:space="preserve">This project </w:t>
      </w:r>
      <w:r w:rsidR="00770A31" w:rsidRPr="001F7AB0">
        <w:rPr>
          <w:sz w:val="22"/>
          <w:szCs w:val="22"/>
        </w:rPr>
        <w:t>renews</w:t>
      </w:r>
      <w:r w:rsidRPr="001F7AB0">
        <w:rPr>
          <w:sz w:val="22"/>
          <w:szCs w:val="22"/>
        </w:rPr>
        <w:t xml:space="preserve"> Title V a</w:t>
      </w:r>
      <w:r w:rsidR="00472C59" w:rsidRPr="001F7AB0">
        <w:rPr>
          <w:sz w:val="22"/>
          <w:szCs w:val="22"/>
        </w:rPr>
        <w:t xml:space="preserve">ir </w:t>
      </w:r>
      <w:r w:rsidRPr="001F7AB0">
        <w:rPr>
          <w:sz w:val="22"/>
          <w:szCs w:val="22"/>
        </w:rPr>
        <w:t>o</w:t>
      </w:r>
      <w:r w:rsidR="00472C59" w:rsidRPr="001F7AB0">
        <w:rPr>
          <w:sz w:val="22"/>
          <w:szCs w:val="22"/>
        </w:rPr>
        <w:t xml:space="preserve">peration </w:t>
      </w:r>
      <w:r w:rsidRPr="001F7AB0">
        <w:rPr>
          <w:sz w:val="22"/>
          <w:szCs w:val="22"/>
        </w:rPr>
        <w:t>p</w:t>
      </w:r>
      <w:r w:rsidR="00472C59" w:rsidRPr="001F7AB0">
        <w:rPr>
          <w:sz w:val="22"/>
          <w:szCs w:val="22"/>
        </w:rPr>
        <w:t>ermit</w:t>
      </w:r>
      <w:r w:rsidRPr="001F7AB0">
        <w:rPr>
          <w:sz w:val="22"/>
          <w:szCs w:val="22"/>
        </w:rPr>
        <w:t xml:space="preserve"> </w:t>
      </w:r>
      <w:r w:rsidR="00472C59" w:rsidRPr="001F7AB0">
        <w:rPr>
          <w:sz w:val="22"/>
          <w:szCs w:val="22"/>
        </w:rPr>
        <w:t xml:space="preserve">No. </w:t>
      </w:r>
      <w:r w:rsidR="001F7AB0" w:rsidRPr="001F7AB0">
        <w:rPr>
          <w:sz w:val="22"/>
          <w:szCs w:val="22"/>
        </w:rPr>
        <w:t>0490043-009</w:t>
      </w:r>
      <w:r w:rsidR="00472C59" w:rsidRPr="001F7AB0">
        <w:rPr>
          <w:sz w:val="22"/>
          <w:szCs w:val="22"/>
        </w:rPr>
        <w:t>-AV</w:t>
      </w:r>
      <w:r w:rsidRPr="001F7AB0">
        <w:rPr>
          <w:sz w:val="22"/>
          <w:szCs w:val="22"/>
        </w:rPr>
        <w:t xml:space="preserve">, which </w:t>
      </w:r>
      <w:r w:rsidR="00472C59" w:rsidRPr="001F7AB0">
        <w:rPr>
          <w:sz w:val="22"/>
          <w:szCs w:val="22"/>
        </w:rPr>
        <w:t xml:space="preserve">was </w:t>
      </w:r>
      <w:r w:rsidR="00A910E5" w:rsidRPr="001F7AB0">
        <w:rPr>
          <w:sz w:val="22"/>
          <w:szCs w:val="22"/>
        </w:rPr>
        <w:t>effective</w:t>
      </w:r>
      <w:r w:rsidR="00472C59" w:rsidRPr="001F7AB0">
        <w:rPr>
          <w:sz w:val="22"/>
          <w:szCs w:val="22"/>
        </w:rPr>
        <w:t xml:space="preserve"> on</w:t>
      </w:r>
      <w:r w:rsidR="00924529" w:rsidRPr="001F7AB0">
        <w:rPr>
          <w:sz w:val="22"/>
          <w:szCs w:val="22"/>
        </w:rPr>
        <w:t xml:space="preserve"> </w:t>
      </w:r>
      <w:r w:rsidR="001F7AB0" w:rsidRPr="001F7AB0">
        <w:rPr>
          <w:sz w:val="22"/>
          <w:szCs w:val="22"/>
        </w:rPr>
        <w:t>January</w:t>
      </w:r>
      <w:r w:rsidR="001F7AB0" w:rsidRPr="001F7AB0">
        <w:rPr>
          <w:caps/>
          <w:sz w:val="22"/>
          <w:szCs w:val="22"/>
        </w:rPr>
        <w:t xml:space="preserve"> 1, 2013</w:t>
      </w:r>
      <w:r w:rsidR="00472C59" w:rsidRPr="001F7AB0">
        <w:rPr>
          <w:sz w:val="22"/>
          <w:szCs w:val="22"/>
        </w:rPr>
        <w:t xml:space="preserve">.  This Title V </w:t>
      </w:r>
      <w:r w:rsidR="0067118D" w:rsidRPr="001F7AB0">
        <w:rPr>
          <w:sz w:val="22"/>
          <w:szCs w:val="22"/>
        </w:rPr>
        <w:t>a</w:t>
      </w:r>
      <w:r w:rsidR="00472C59" w:rsidRPr="001F7AB0">
        <w:rPr>
          <w:sz w:val="22"/>
          <w:szCs w:val="22"/>
        </w:rPr>
        <w:t xml:space="preserve">ir </w:t>
      </w:r>
      <w:r w:rsidR="0067118D" w:rsidRPr="001F7AB0">
        <w:rPr>
          <w:sz w:val="22"/>
          <w:szCs w:val="22"/>
        </w:rPr>
        <w:t>o</w:t>
      </w:r>
      <w:r w:rsidR="00472C59" w:rsidRPr="001F7AB0">
        <w:rPr>
          <w:sz w:val="22"/>
          <w:szCs w:val="22"/>
        </w:rPr>
        <w:t xml:space="preserve">peration </w:t>
      </w:r>
      <w:r w:rsidR="0067118D" w:rsidRPr="001F7AB0">
        <w:rPr>
          <w:sz w:val="22"/>
          <w:szCs w:val="22"/>
        </w:rPr>
        <w:t>p</w:t>
      </w:r>
      <w:r w:rsidR="00472C59" w:rsidRPr="001F7AB0">
        <w:rPr>
          <w:sz w:val="22"/>
          <w:szCs w:val="22"/>
        </w:rPr>
        <w:t xml:space="preserve">ermit </w:t>
      </w:r>
      <w:r w:rsidR="0067118D" w:rsidRPr="001F7AB0">
        <w:rPr>
          <w:sz w:val="22"/>
          <w:szCs w:val="22"/>
        </w:rPr>
        <w:t>r</w:t>
      </w:r>
      <w:r w:rsidR="00770A31" w:rsidRPr="001F7AB0">
        <w:rPr>
          <w:sz w:val="22"/>
          <w:szCs w:val="22"/>
        </w:rPr>
        <w:t>enewal</w:t>
      </w:r>
      <w:r w:rsidR="00472C59" w:rsidRPr="001F7AB0">
        <w:rPr>
          <w:sz w:val="22"/>
          <w:szCs w:val="22"/>
        </w:rPr>
        <w:t xml:space="preserve"> is issued under</w:t>
      </w:r>
      <w:r w:rsidR="0057507D" w:rsidRPr="001F7AB0">
        <w:rPr>
          <w:sz w:val="22"/>
          <w:szCs w:val="22"/>
        </w:rPr>
        <w:t xml:space="preserve"> the provisions of Chapter 403, </w:t>
      </w:r>
      <w:r w:rsidR="009226AE" w:rsidRPr="001F7AB0">
        <w:rPr>
          <w:sz w:val="22"/>
          <w:szCs w:val="22"/>
        </w:rPr>
        <w:t>Florida Statues (</w:t>
      </w:r>
      <w:r w:rsidR="0057507D" w:rsidRPr="001F7AB0">
        <w:rPr>
          <w:sz w:val="22"/>
          <w:szCs w:val="22"/>
        </w:rPr>
        <w:t>F</w:t>
      </w:r>
      <w:r w:rsidR="00472C59" w:rsidRPr="001F7AB0">
        <w:rPr>
          <w:sz w:val="22"/>
          <w:szCs w:val="22"/>
        </w:rPr>
        <w:t>.S.</w:t>
      </w:r>
      <w:r w:rsidR="009226AE" w:rsidRPr="001F7AB0">
        <w:rPr>
          <w:sz w:val="22"/>
          <w:szCs w:val="22"/>
        </w:rPr>
        <w:t>)</w:t>
      </w:r>
      <w:r w:rsidR="00472C59" w:rsidRPr="001F7AB0">
        <w:rPr>
          <w:sz w:val="22"/>
          <w:szCs w:val="22"/>
        </w:rPr>
        <w:t>, and Chapters 62-4, 62-210</w:t>
      </w:r>
      <w:r w:rsidR="009F3614" w:rsidRPr="001F7AB0">
        <w:rPr>
          <w:sz w:val="22"/>
          <w:szCs w:val="22"/>
        </w:rPr>
        <w:t>,</w:t>
      </w:r>
      <w:r w:rsidR="00472C59" w:rsidRPr="001F7AB0">
        <w:rPr>
          <w:sz w:val="22"/>
          <w:szCs w:val="22"/>
        </w:rPr>
        <w:t xml:space="preserve"> </w:t>
      </w:r>
      <w:r w:rsidR="001152D2" w:rsidRPr="001F7AB0">
        <w:rPr>
          <w:sz w:val="22"/>
          <w:szCs w:val="22"/>
        </w:rPr>
        <w:t xml:space="preserve">and </w:t>
      </w:r>
      <w:r w:rsidR="00472C59" w:rsidRPr="001F7AB0">
        <w:rPr>
          <w:sz w:val="22"/>
          <w:szCs w:val="22"/>
        </w:rPr>
        <w:t>62-213</w:t>
      </w:r>
      <w:r w:rsidR="009F3614" w:rsidRPr="001F7AB0">
        <w:rPr>
          <w:sz w:val="22"/>
          <w:szCs w:val="22"/>
        </w:rPr>
        <w:t xml:space="preserve">, </w:t>
      </w:r>
      <w:r w:rsidR="0057507D" w:rsidRPr="001F7AB0">
        <w:rPr>
          <w:sz w:val="22"/>
          <w:szCs w:val="22"/>
        </w:rPr>
        <w:t>F.A.C</w:t>
      </w:r>
      <w:r w:rsidR="00B657B6" w:rsidRPr="001F7AB0">
        <w:rPr>
          <w:sz w:val="22"/>
          <w:szCs w:val="22"/>
        </w:rPr>
        <w:t>.</w:t>
      </w:r>
      <w:r w:rsidR="00D61CA6" w:rsidRPr="001F7AB0">
        <w:rPr>
          <w:sz w:val="22"/>
          <w:szCs w:val="22"/>
        </w:rPr>
        <w:t xml:space="preserve"> </w:t>
      </w:r>
    </w:p>
    <w:sectPr w:rsidR="0060439F"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6B2" w:rsidRDefault="009746B2">
      <w:r>
        <w:separator/>
      </w:r>
    </w:p>
  </w:endnote>
  <w:endnote w:type="continuationSeparator" w:id="0">
    <w:p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6D3" w:rsidRPr="001867EA" w:rsidRDefault="001867EA" w:rsidP="00637766">
    <w:pPr>
      <w:pBdr>
        <w:top w:val="single" w:sz="4" w:space="1" w:color="auto"/>
      </w:pBdr>
      <w:tabs>
        <w:tab w:val="right" w:pos="10080"/>
      </w:tabs>
      <w:spacing w:before="240"/>
    </w:pPr>
    <w:r w:rsidRPr="001867EA">
      <w:t>Vandolah Power Company, LLC</w:t>
    </w:r>
    <w:r w:rsidR="006A46D3" w:rsidRPr="001867EA">
      <w:tab/>
      <w:t xml:space="preserve">Permit No. </w:t>
    </w:r>
    <w:r w:rsidRPr="001867EA">
      <w:t>0490043-011</w:t>
    </w:r>
    <w:r w:rsidR="006A46D3" w:rsidRPr="001867EA">
      <w:t>-AV</w:t>
    </w:r>
  </w:p>
  <w:p w:rsidR="006A46D3" w:rsidRPr="00CD19BA" w:rsidRDefault="001867EA" w:rsidP="00637766">
    <w:pPr>
      <w:tabs>
        <w:tab w:val="right" w:pos="10080"/>
      </w:tabs>
    </w:pPr>
    <w:r w:rsidRPr="001867EA">
      <w:t>Vandolah Power Project</w:t>
    </w:r>
    <w:r w:rsidR="006A46D3" w:rsidRPr="001867EA">
      <w:tab/>
    </w:r>
    <w:r w:rsidRPr="001867EA">
      <w:t>Title V Air Operation Permit Renewal</w:t>
    </w:r>
  </w:p>
  <w:p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F503FB">
      <w:rPr>
        <w:noProof/>
      </w:rPr>
      <w:t>3</w:t>
    </w:r>
    <w:r w:rsidR="001152D2">
      <w:rPr>
        <w:noProof/>
      </w:rPr>
      <w:fldChar w:fldCharType="end"/>
    </w:r>
    <w:r>
      <w:t xml:space="preserve"> of </w:t>
    </w:r>
    <w:fldSimple w:instr=" NUMPAGES ">
      <w:r w:rsidR="00F503FB">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6B2" w:rsidRDefault="009746B2">
      <w:r>
        <w:separator/>
      </w:r>
    </w:p>
  </w:footnote>
  <w:footnote w:type="continuationSeparator" w:id="0">
    <w:p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58E7"/>
    <w:rsid w:val="00041C11"/>
    <w:rsid w:val="00047CB2"/>
    <w:rsid w:val="00065D3D"/>
    <w:rsid w:val="00070047"/>
    <w:rsid w:val="0007172E"/>
    <w:rsid w:val="00073694"/>
    <w:rsid w:val="0008454F"/>
    <w:rsid w:val="0008519C"/>
    <w:rsid w:val="000905AE"/>
    <w:rsid w:val="00091029"/>
    <w:rsid w:val="00094E93"/>
    <w:rsid w:val="000A77BA"/>
    <w:rsid w:val="000B6156"/>
    <w:rsid w:val="000C4ABF"/>
    <w:rsid w:val="000D515A"/>
    <w:rsid w:val="000E08FB"/>
    <w:rsid w:val="000E220C"/>
    <w:rsid w:val="000F091B"/>
    <w:rsid w:val="000F486E"/>
    <w:rsid w:val="00104A90"/>
    <w:rsid w:val="00105BAC"/>
    <w:rsid w:val="00107AF6"/>
    <w:rsid w:val="001152D2"/>
    <w:rsid w:val="001154F6"/>
    <w:rsid w:val="00130CF5"/>
    <w:rsid w:val="00135BCE"/>
    <w:rsid w:val="00154B9E"/>
    <w:rsid w:val="00175AB5"/>
    <w:rsid w:val="0017601D"/>
    <w:rsid w:val="00180EF2"/>
    <w:rsid w:val="001867EA"/>
    <w:rsid w:val="001903A9"/>
    <w:rsid w:val="00195BB6"/>
    <w:rsid w:val="001A012B"/>
    <w:rsid w:val="001A543A"/>
    <w:rsid w:val="001A6BD7"/>
    <w:rsid w:val="001C23D4"/>
    <w:rsid w:val="001D43F6"/>
    <w:rsid w:val="001E46FC"/>
    <w:rsid w:val="001F7AB0"/>
    <w:rsid w:val="00201A34"/>
    <w:rsid w:val="002020AB"/>
    <w:rsid w:val="002062FB"/>
    <w:rsid w:val="00224D77"/>
    <w:rsid w:val="00225F02"/>
    <w:rsid w:val="0023588C"/>
    <w:rsid w:val="002367B2"/>
    <w:rsid w:val="00237FD2"/>
    <w:rsid w:val="002403D3"/>
    <w:rsid w:val="00262BE9"/>
    <w:rsid w:val="00285D32"/>
    <w:rsid w:val="00287C2D"/>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50A89"/>
    <w:rsid w:val="00375C62"/>
    <w:rsid w:val="003944C8"/>
    <w:rsid w:val="003A056C"/>
    <w:rsid w:val="003A786A"/>
    <w:rsid w:val="003B0390"/>
    <w:rsid w:val="003B271E"/>
    <w:rsid w:val="003B3BF2"/>
    <w:rsid w:val="003B6C60"/>
    <w:rsid w:val="003C6E0C"/>
    <w:rsid w:val="003D49F1"/>
    <w:rsid w:val="003D6B9F"/>
    <w:rsid w:val="003E1AC9"/>
    <w:rsid w:val="003E51A0"/>
    <w:rsid w:val="004036E2"/>
    <w:rsid w:val="00404F80"/>
    <w:rsid w:val="004140A9"/>
    <w:rsid w:val="004222B6"/>
    <w:rsid w:val="00434028"/>
    <w:rsid w:val="00457342"/>
    <w:rsid w:val="00470681"/>
    <w:rsid w:val="0047196E"/>
    <w:rsid w:val="00472C59"/>
    <w:rsid w:val="00474578"/>
    <w:rsid w:val="004839BF"/>
    <w:rsid w:val="004B5457"/>
    <w:rsid w:val="004C0EB9"/>
    <w:rsid w:val="004C5B64"/>
    <w:rsid w:val="004C68C3"/>
    <w:rsid w:val="004E0100"/>
    <w:rsid w:val="004E1AC5"/>
    <w:rsid w:val="004E4B4E"/>
    <w:rsid w:val="004E561B"/>
    <w:rsid w:val="004E7701"/>
    <w:rsid w:val="004E7873"/>
    <w:rsid w:val="004F272C"/>
    <w:rsid w:val="005055D4"/>
    <w:rsid w:val="005178AF"/>
    <w:rsid w:val="00520C8A"/>
    <w:rsid w:val="0053445F"/>
    <w:rsid w:val="00543CB4"/>
    <w:rsid w:val="0057507D"/>
    <w:rsid w:val="00577FA4"/>
    <w:rsid w:val="0058126B"/>
    <w:rsid w:val="005967DB"/>
    <w:rsid w:val="00597CED"/>
    <w:rsid w:val="005A0360"/>
    <w:rsid w:val="005C14A9"/>
    <w:rsid w:val="005E030C"/>
    <w:rsid w:val="005F01AB"/>
    <w:rsid w:val="005F1A65"/>
    <w:rsid w:val="005F49A2"/>
    <w:rsid w:val="0060439F"/>
    <w:rsid w:val="00637766"/>
    <w:rsid w:val="006415CB"/>
    <w:rsid w:val="00662055"/>
    <w:rsid w:val="0067118D"/>
    <w:rsid w:val="00672C8B"/>
    <w:rsid w:val="006764F6"/>
    <w:rsid w:val="00680290"/>
    <w:rsid w:val="00692F44"/>
    <w:rsid w:val="00695DAF"/>
    <w:rsid w:val="006A2B1B"/>
    <w:rsid w:val="006A46D3"/>
    <w:rsid w:val="006B71AB"/>
    <w:rsid w:val="006C27F9"/>
    <w:rsid w:val="006C625D"/>
    <w:rsid w:val="006D7B49"/>
    <w:rsid w:val="006E3601"/>
    <w:rsid w:val="006E3628"/>
    <w:rsid w:val="006F4B83"/>
    <w:rsid w:val="00716246"/>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6D62"/>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A37B2"/>
    <w:rsid w:val="009A64C4"/>
    <w:rsid w:val="009C4E7E"/>
    <w:rsid w:val="009C5390"/>
    <w:rsid w:val="009C73A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23D80"/>
    <w:rsid w:val="00B475BB"/>
    <w:rsid w:val="00B5179A"/>
    <w:rsid w:val="00B657B6"/>
    <w:rsid w:val="00B77FAC"/>
    <w:rsid w:val="00B8748E"/>
    <w:rsid w:val="00BA2972"/>
    <w:rsid w:val="00BA5B55"/>
    <w:rsid w:val="00BA5BDC"/>
    <w:rsid w:val="00BA71D8"/>
    <w:rsid w:val="00BF2A47"/>
    <w:rsid w:val="00BF67A2"/>
    <w:rsid w:val="00C012AC"/>
    <w:rsid w:val="00C02A65"/>
    <w:rsid w:val="00C02FD1"/>
    <w:rsid w:val="00C14504"/>
    <w:rsid w:val="00C14FE9"/>
    <w:rsid w:val="00C26E64"/>
    <w:rsid w:val="00C4429A"/>
    <w:rsid w:val="00C63B15"/>
    <w:rsid w:val="00C63FF3"/>
    <w:rsid w:val="00C65C0C"/>
    <w:rsid w:val="00C708DE"/>
    <w:rsid w:val="00C83D4A"/>
    <w:rsid w:val="00C85D82"/>
    <w:rsid w:val="00CA46A3"/>
    <w:rsid w:val="00CB1833"/>
    <w:rsid w:val="00CB39E8"/>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44E7"/>
    <w:rsid w:val="00ED5712"/>
    <w:rsid w:val="00EF0FE9"/>
    <w:rsid w:val="00EF5956"/>
    <w:rsid w:val="00F00468"/>
    <w:rsid w:val="00F04A72"/>
    <w:rsid w:val="00F338F5"/>
    <w:rsid w:val="00F40F40"/>
    <w:rsid w:val="00F4128E"/>
    <w:rsid w:val="00F4449C"/>
    <w:rsid w:val="00F503FB"/>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ED44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ED44E7"/>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3</Pages>
  <Words>1101</Words>
  <Characters>6316</Characters>
  <Application>Microsoft Office Word</Application>
  <DocSecurity>0</DocSecurity>
  <Lines>150</Lines>
  <Paragraphs>97</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8</cp:revision>
  <cp:lastPrinted>2009-09-16T17:21:00Z</cp:lastPrinted>
  <dcterms:created xsi:type="dcterms:W3CDTF">2017-06-05T12:51:00Z</dcterms:created>
  <dcterms:modified xsi:type="dcterms:W3CDTF">2017-07-26T13:51:00Z</dcterms:modified>
</cp:coreProperties>
</file>